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0046" w14:textId="77777777" w:rsidR="00223A9A" w:rsidRPr="002E7FE1" w:rsidRDefault="002E7FE1">
      <w:pPr>
        <w:rPr>
          <w:b/>
          <w:lang w:val="de-DE"/>
        </w:rPr>
      </w:pPr>
      <w:r w:rsidRPr="002E7FE1">
        <w:rPr>
          <w:b/>
          <w:lang w:val="de-DE"/>
        </w:rPr>
        <w:t>Armut mit Mut begegnen</w:t>
      </w:r>
    </w:p>
    <w:p w14:paraId="307B53E6" w14:textId="77777777" w:rsidR="002E7FE1" w:rsidRPr="002E7FE1" w:rsidRDefault="002E7FE1">
      <w:pPr>
        <w:rPr>
          <w:lang w:val="de-DE"/>
        </w:rPr>
      </w:pPr>
      <w:r w:rsidRPr="002E7FE1">
        <w:rPr>
          <w:lang w:val="de-DE"/>
        </w:rPr>
        <w:t xml:space="preserve">Dies war das inhaltliche Thema auf der MV </w:t>
      </w:r>
      <w:r w:rsidR="00AC0774">
        <w:rPr>
          <w:lang w:val="de-DE"/>
        </w:rPr>
        <w:t xml:space="preserve">Oktober 2021 </w:t>
      </w:r>
      <w:r w:rsidRPr="002E7FE1">
        <w:rPr>
          <w:lang w:val="de-DE"/>
        </w:rPr>
        <w:t>des deutschen Forums.</w:t>
      </w:r>
    </w:p>
    <w:p w14:paraId="064E6990" w14:textId="77777777" w:rsidR="000E23A8" w:rsidRDefault="002E7FE1">
      <w:pPr>
        <w:rPr>
          <w:lang w:val="de-DE"/>
        </w:rPr>
      </w:pPr>
      <w:r>
        <w:rPr>
          <w:lang w:val="de-DE"/>
        </w:rPr>
        <w:t xml:space="preserve">Erst hatten wir eine spannende Debatte inwieweit materielle Armut die Armut ist, die krank macht und unter der Menschen am untersten Rand der Gesellschaft leiden. Ist nicht Begegnungsarmut, Armut an Hoffnung, Respektsarmut und Armut an Anerkennung und Solidarität </w:t>
      </w:r>
      <w:r w:rsidR="00497074">
        <w:rPr>
          <w:lang w:val="de-DE"/>
        </w:rPr>
        <w:t xml:space="preserve">- oft als Folge von materieller Armut – eine Herausforderung unserer Zeit? </w:t>
      </w:r>
      <w:r>
        <w:rPr>
          <w:lang w:val="de-DE"/>
        </w:rPr>
        <w:t>Ist freiwillig gewählte Besitzlosigkeit</w:t>
      </w:r>
      <w:r w:rsidR="000E23A8">
        <w:rPr>
          <w:lang w:val="de-DE"/>
        </w:rPr>
        <w:t xml:space="preserve"> </w:t>
      </w:r>
      <w:r>
        <w:rPr>
          <w:lang w:val="de-DE"/>
        </w:rPr>
        <w:t xml:space="preserve"> in einigen Orden</w:t>
      </w:r>
      <w:r w:rsidR="000E23A8">
        <w:rPr>
          <w:lang w:val="de-DE"/>
        </w:rPr>
        <w:t xml:space="preserve"> oder die Entscheidung einfach zu leben vergleichbar mit anhaltender materieller Armut und deren Folgen?</w:t>
      </w:r>
      <w:r w:rsidR="00497074">
        <w:rPr>
          <w:lang w:val="de-DE"/>
        </w:rPr>
        <w:t xml:space="preserve"> </w:t>
      </w:r>
      <w:r w:rsidR="00497074">
        <w:rPr>
          <w:lang w:val="de-DE"/>
        </w:rPr>
        <w:tab/>
      </w:r>
      <w:r w:rsidR="00497074">
        <w:rPr>
          <w:lang w:val="de-DE"/>
        </w:rPr>
        <w:tab/>
      </w:r>
      <w:r w:rsidR="00497074">
        <w:rPr>
          <w:lang w:val="de-DE"/>
        </w:rPr>
        <w:tab/>
      </w:r>
      <w:r w:rsidR="00497074">
        <w:rPr>
          <w:lang w:val="de-DE"/>
        </w:rPr>
        <w:tab/>
      </w:r>
      <w:r w:rsidR="00497074">
        <w:rPr>
          <w:lang w:val="de-DE"/>
        </w:rPr>
        <w:tab/>
      </w:r>
      <w:r w:rsidR="00497074">
        <w:rPr>
          <w:lang w:val="de-DE"/>
        </w:rPr>
        <w:tab/>
      </w:r>
      <w:r w:rsidR="00497074">
        <w:rPr>
          <w:lang w:val="de-DE"/>
        </w:rPr>
        <w:tab/>
      </w:r>
      <w:r w:rsidR="00497074">
        <w:rPr>
          <w:lang w:val="de-DE"/>
        </w:rPr>
        <w:tab/>
      </w:r>
      <w:r w:rsidR="00497074">
        <w:rPr>
          <w:lang w:val="de-DE"/>
        </w:rPr>
        <w:tab/>
      </w:r>
      <w:r w:rsidR="000E23A8">
        <w:rPr>
          <w:lang w:val="de-DE"/>
        </w:rPr>
        <w:t>Hilfreich war hier die Unterscheidung zwischen Armut und</w:t>
      </w:r>
      <w:r w:rsidR="00497074">
        <w:rPr>
          <w:lang w:val="de-DE"/>
        </w:rPr>
        <w:t xml:space="preserve"> Elend</w:t>
      </w:r>
      <w:r w:rsidR="000E23A8">
        <w:rPr>
          <w:lang w:val="de-DE"/>
        </w:rPr>
        <w:t xml:space="preserve">. </w:t>
      </w:r>
      <w:r w:rsidR="00497074">
        <w:rPr>
          <w:lang w:val="de-DE"/>
        </w:rPr>
        <w:t xml:space="preserve">Einige von uns kennen Armut aus ihrem Leben, aber keine Verelendung, durch anhaltende </w:t>
      </w:r>
      <w:proofErr w:type="spellStart"/>
      <w:r w:rsidR="00497074">
        <w:rPr>
          <w:lang w:val="de-DE"/>
        </w:rPr>
        <w:t>prekärste</w:t>
      </w:r>
      <w:proofErr w:type="spellEnd"/>
      <w:r w:rsidR="00497074">
        <w:rPr>
          <w:lang w:val="de-DE"/>
        </w:rPr>
        <w:t xml:space="preserve"> Lebensbedingungen.</w:t>
      </w:r>
    </w:p>
    <w:p w14:paraId="093465F9" w14:textId="77777777" w:rsidR="00A71469" w:rsidRDefault="000E23A8">
      <w:pPr>
        <w:rPr>
          <w:lang w:val="de-DE"/>
        </w:rPr>
      </w:pPr>
      <w:r>
        <w:rPr>
          <w:lang w:val="de-DE"/>
        </w:rPr>
        <w:t xml:space="preserve">Einen Blick in  Lebensbedingungen von Verelendeten wagten wir in einem Workshop zum Thema „Armut in Europa – am </w:t>
      </w:r>
      <w:r w:rsidR="000A0D3B">
        <w:rPr>
          <w:lang w:val="de-DE"/>
        </w:rPr>
        <w:t xml:space="preserve">Beispiel von </w:t>
      </w:r>
      <w:proofErr w:type="spellStart"/>
      <w:r w:rsidR="000A0D3B">
        <w:rPr>
          <w:lang w:val="de-DE"/>
        </w:rPr>
        <w:t>Wanderarbeiter</w:t>
      </w:r>
      <w:r w:rsidR="00AC0774">
        <w:rPr>
          <w:lang w:val="de-DE"/>
        </w:rPr>
        <w:t>:</w:t>
      </w:r>
      <w:r>
        <w:rPr>
          <w:lang w:val="de-DE"/>
        </w:rPr>
        <w:t>innen</w:t>
      </w:r>
      <w:proofErr w:type="spellEnd"/>
      <w:r w:rsidR="00FE693B">
        <w:rPr>
          <w:lang w:val="de-DE"/>
        </w:rPr>
        <w:t xml:space="preserve"> in Deutschland</w:t>
      </w:r>
      <w:r>
        <w:rPr>
          <w:lang w:val="de-DE"/>
        </w:rPr>
        <w:t xml:space="preserve">“.  </w:t>
      </w:r>
      <w:r w:rsidR="00497074">
        <w:rPr>
          <w:lang w:val="de-DE"/>
        </w:rPr>
        <w:tab/>
      </w:r>
      <w:r w:rsidR="00497074">
        <w:rPr>
          <w:lang w:val="de-DE"/>
        </w:rPr>
        <w:tab/>
      </w:r>
      <w:r w:rsidR="00497074">
        <w:rPr>
          <w:lang w:val="de-DE"/>
        </w:rPr>
        <w:tab/>
      </w:r>
      <w:r w:rsidR="00603006">
        <w:rPr>
          <w:lang w:val="de-DE"/>
        </w:rPr>
        <w:t>Wesentlicher Antrieb für dauerhafte oder befristete Arbeitsmigration sind die extrem ungleichen Lebensverhältnisse in der EU und das massive Lohngefälle.</w:t>
      </w:r>
      <w:r w:rsidR="00FE693B">
        <w:rPr>
          <w:lang w:val="de-DE"/>
        </w:rPr>
        <w:t xml:space="preserve"> So gelten in Rumänien und Bulgarien jeweils 33 % der Bevölkerung als arm. Gleichzeitig begünstigen die gesetzlichen Rahmenbedingungen: EU Abschottung nach außen und Arbeitskräftewanderung von Ost nach West und grenzübergreifende Arbeitsvermittlung  im Inneren</w:t>
      </w:r>
      <w:r w:rsidR="00603006">
        <w:rPr>
          <w:lang w:val="de-DE"/>
        </w:rPr>
        <w:t xml:space="preserve"> </w:t>
      </w:r>
      <w:r w:rsidR="00FE693B">
        <w:rPr>
          <w:lang w:val="de-DE"/>
        </w:rPr>
        <w:t xml:space="preserve">der EU sogenannte „Pendelmigration“, d.h. befristete Arbeitsverhältnisse in Deutschland unter Beibehaltung des Lebensmittelpunktes im Herkunftsland. </w:t>
      </w:r>
      <w:r w:rsidR="00A71469">
        <w:rPr>
          <w:lang w:val="de-DE"/>
        </w:rPr>
        <w:t xml:space="preserve">Zwar ist unklar, wie viele </w:t>
      </w:r>
      <w:proofErr w:type="spellStart"/>
      <w:r w:rsidR="00A71469">
        <w:rPr>
          <w:lang w:val="de-DE"/>
        </w:rPr>
        <w:t>Wanderarbeiter:innen</w:t>
      </w:r>
      <w:proofErr w:type="spellEnd"/>
      <w:r w:rsidR="00A71469">
        <w:rPr>
          <w:lang w:val="de-DE"/>
        </w:rPr>
        <w:t xml:space="preserve"> in Deutschland arbeiten, unübersehbar aber ist die große Bedeutung für weite Teile der deutschen Wirtschaft. </w:t>
      </w:r>
    </w:p>
    <w:p w14:paraId="3A38BED3" w14:textId="77777777" w:rsidR="00056BE4" w:rsidRDefault="00FE693B" w:rsidP="00C34BC7">
      <w:pPr>
        <w:rPr>
          <w:lang w:val="de-DE"/>
        </w:rPr>
      </w:pPr>
      <w:r>
        <w:rPr>
          <w:lang w:val="de-DE"/>
        </w:rPr>
        <w:t xml:space="preserve">Die meisten </w:t>
      </w:r>
      <w:proofErr w:type="spellStart"/>
      <w:r>
        <w:rPr>
          <w:lang w:val="de-DE"/>
        </w:rPr>
        <w:t>Wanderarbeiter:innen</w:t>
      </w:r>
      <w:proofErr w:type="spellEnd"/>
      <w:r>
        <w:rPr>
          <w:lang w:val="de-DE"/>
        </w:rPr>
        <w:t xml:space="preserve">/ mobile Beschäftigte </w:t>
      </w:r>
      <w:r w:rsidR="00497074">
        <w:rPr>
          <w:lang w:val="de-DE"/>
        </w:rPr>
        <w:t xml:space="preserve">in D </w:t>
      </w:r>
      <w:r>
        <w:rPr>
          <w:lang w:val="de-DE"/>
        </w:rPr>
        <w:t xml:space="preserve">stammen aus Polen, Rumänien und Bulgarien und arbeiten in der Landwirtschaft, der Fleischindustrie, </w:t>
      </w:r>
      <w:r w:rsidR="00A71469">
        <w:rPr>
          <w:lang w:val="de-DE"/>
        </w:rPr>
        <w:t xml:space="preserve">in </w:t>
      </w:r>
      <w:r w:rsidR="000A0D3B">
        <w:rPr>
          <w:lang w:val="de-DE"/>
        </w:rPr>
        <w:t>Häuslicher  Pflege</w:t>
      </w:r>
      <w:r w:rsidR="00497074">
        <w:rPr>
          <w:lang w:val="de-DE"/>
        </w:rPr>
        <w:t xml:space="preserve">,  in der Bauindustrie, </w:t>
      </w:r>
      <w:r>
        <w:rPr>
          <w:lang w:val="de-DE"/>
        </w:rPr>
        <w:t>Logistik</w:t>
      </w:r>
      <w:r w:rsidR="00497074">
        <w:rPr>
          <w:lang w:val="de-DE"/>
        </w:rPr>
        <w:t xml:space="preserve"> und in der (Zwangs-) Prostitut</w:t>
      </w:r>
      <w:r w:rsidR="00797686">
        <w:rPr>
          <w:lang w:val="de-DE"/>
        </w:rPr>
        <w:t>ion</w:t>
      </w:r>
      <w:r w:rsidR="00A71469">
        <w:rPr>
          <w:lang w:val="de-DE"/>
        </w:rPr>
        <w:t xml:space="preserve">. </w:t>
      </w:r>
      <w:r w:rsidR="000A0D3B">
        <w:rPr>
          <w:lang w:val="de-DE"/>
        </w:rPr>
        <w:t>Deren Ausbeutung durch niedrige Löhne</w:t>
      </w:r>
      <w:r w:rsidR="00110BEF">
        <w:rPr>
          <w:lang w:val="de-DE"/>
        </w:rPr>
        <w:t xml:space="preserve"> bzw. Lohnraub</w:t>
      </w:r>
      <w:r w:rsidR="00AC0774">
        <w:rPr>
          <w:lang w:val="de-DE"/>
        </w:rPr>
        <w:t xml:space="preserve"> sind </w:t>
      </w:r>
      <w:r w:rsidR="00797686">
        <w:rPr>
          <w:lang w:val="de-DE"/>
        </w:rPr>
        <w:t>die Grundlage für wachsende P</w:t>
      </w:r>
      <w:r w:rsidR="00DA3D29">
        <w:rPr>
          <w:lang w:val="de-DE"/>
        </w:rPr>
        <w:t>rofite in den Branchen</w:t>
      </w:r>
      <w:r w:rsidR="00A71469">
        <w:rPr>
          <w:lang w:val="de-DE"/>
        </w:rPr>
        <w:t>.</w:t>
      </w:r>
      <w:r w:rsidR="00797686" w:rsidRPr="00797686">
        <w:rPr>
          <w:lang w:val="de-DE"/>
        </w:rPr>
        <w:t xml:space="preserve"> </w:t>
      </w:r>
      <w:r w:rsidR="00797686">
        <w:rPr>
          <w:lang w:val="de-DE"/>
        </w:rPr>
        <w:t xml:space="preserve"> 12 – 14 Stundenschichten an 6-7 Tage in der Woche bzw. 24-Stunden-Dienstbereitschaft in der häuslichen Pflege sind keine Seltenheit.</w:t>
      </w:r>
      <w:r w:rsidR="00AC0774">
        <w:rPr>
          <w:lang w:val="de-DE"/>
        </w:rPr>
        <w:t xml:space="preserve"> Hinzu kommen </w:t>
      </w:r>
      <w:r w:rsidR="00110BEF">
        <w:rPr>
          <w:lang w:val="de-DE"/>
        </w:rPr>
        <w:t>häufig Deutschland-unwürdige-</w:t>
      </w:r>
      <w:r w:rsidR="00C34BC7">
        <w:rPr>
          <w:lang w:val="de-DE"/>
        </w:rPr>
        <w:t>Beschäftigungs- und Wohnverhältnisse, u</w:t>
      </w:r>
      <w:r w:rsidR="00B9583E" w:rsidRPr="00A71469">
        <w:rPr>
          <w:lang w:val="de-DE"/>
        </w:rPr>
        <w:t>nangemessene Lohnabzüge</w:t>
      </w:r>
      <w:r w:rsidR="00797686">
        <w:rPr>
          <w:lang w:val="de-DE"/>
        </w:rPr>
        <w:t xml:space="preserve">, </w:t>
      </w:r>
      <w:r w:rsidR="00B9583E" w:rsidRPr="00A71469">
        <w:rPr>
          <w:lang w:val="de-DE"/>
        </w:rPr>
        <w:t>Arbeitszeitbetrug</w:t>
      </w:r>
      <w:r w:rsidR="00797686">
        <w:rPr>
          <w:lang w:val="de-DE"/>
        </w:rPr>
        <w:t xml:space="preserve">, </w:t>
      </w:r>
      <w:r w:rsidR="00B9583E" w:rsidRPr="00A71469">
        <w:rPr>
          <w:lang w:val="de-DE"/>
        </w:rPr>
        <w:t>Mangelnder Arbeitsschutz</w:t>
      </w:r>
      <w:r w:rsidR="00797686">
        <w:rPr>
          <w:lang w:val="de-DE"/>
        </w:rPr>
        <w:t xml:space="preserve">,  </w:t>
      </w:r>
      <w:r w:rsidR="00C34BC7">
        <w:rPr>
          <w:lang w:val="de-DE"/>
        </w:rPr>
        <w:t>Schikanen,</w:t>
      </w:r>
      <w:r w:rsidR="00B9583E" w:rsidRPr="00A71469">
        <w:rPr>
          <w:lang w:val="de-DE"/>
        </w:rPr>
        <w:t xml:space="preserve"> Drohungen</w:t>
      </w:r>
      <w:r w:rsidR="00797686">
        <w:rPr>
          <w:lang w:val="de-DE"/>
        </w:rPr>
        <w:t>, Rassismus, (sexuelle) Gewalterfahrungen, oft kein Krankenschutz, fehlende Privatsphäre.</w:t>
      </w:r>
    </w:p>
    <w:p w14:paraId="2DFD756D" w14:textId="77777777" w:rsidR="00B139EE" w:rsidRDefault="00797686" w:rsidP="00C34BC7">
      <w:pPr>
        <w:tabs>
          <w:tab w:val="num" w:pos="720"/>
        </w:tabs>
        <w:rPr>
          <w:lang w:val="de-DE"/>
        </w:rPr>
      </w:pPr>
      <w:r>
        <w:rPr>
          <w:lang w:val="de-DE"/>
        </w:rPr>
        <w:t xml:space="preserve">Mangelnde Kenntnisse über deutsche Sprache und deutsches Arbeitsrecht, sowie </w:t>
      </w:r>
      <w:r w:rsidR="00B139EE">
        <w:rPr>
          <w:lang w:val="de-DE"/>
        </w:rPr>
        <w:t xml:space="preserve">Drohungen </w:t>
      </w:r>
      <w:r>
        <w:rPr>
          <w:lang w:val="de-DE"/>
        </w:rPr>
        <w:t>und  Isolation</w:t>
      </w:r>
      <w:r w:rsidR="00B139EE">
        <w:rPr>
          <w:lang w:val="de-DE"/>
        </w:rPr>
        <w:t xml:space="preserve"> erschweren eine individuelle Gegenwehr.</w:t>
      </w:r>
      <w:r w:rsidR="00C34BC7">
        <w:rPr>
          <w:lang w:val="de-DE"/>
        </w:rPr>
        <w:t xml:space="preserve"> </w:t>
      </w:r>
      <w:r w:rsidR="00B139EE">
        <w:rPr>
          <w:lang w:val="de-DE"/>
        </w:rPr>
        <w:t>Erst  in den letzten 8 -10 Jahren entstand allmählich eine Unt</w:t>
      </w:r>
      <w:r w:rsidR="00C34BC7">
        <w:rPr>
          <w:lang w:val="de-DE"/>
        </w:rPr>
        <w:t>erstützung mobiler Beschäftigter</w:t>
      </w:r>
      <w:r w:rsidR="00B139EE">
        <w:rPr>
          <w:lang w:val="de-DE"/>
        </w:rPr>
        <w:t xml:space="preserve">, wie die 11 Beratungsstellen für „Faire Mobilität“ – mit muttersprachlichen Informationen zur Durchsetzung von Rechten. Es entstand ein Bündnis „Faire Landwirtschaft“ ebenso wie „Fair Care“, aber insgesamt ist die öffentliche Wahrnehmung und die Kontrolle etwa des deutschen Arbeitsschutzkontrollgesetzes </w:t>
      </w:r>
      <w:r w:rsidR="00C34BC7">
        <w:rPr>
          <w:lang w:val="de-DE"/>
        </w:rPr>
        <w:t xml:space="preserve">noch </w:t>
      </w:r>
      <w:r w:rsidR="00B139EE">
        <w:rPr>
          <w:lang w:val="de-DE"/>
        </w:rPr>
        <w:t>wesentlich intensiver zu betrieben.</w:t>
      </w:r>
    </w:p>
    <w:p w14:paraId="6F8EA917" w14:textId="77777777" w:rsidR="00B139EE" w:rsidRDefault="00B139EE" w:rsidP="00B139EE">
      <w:pPr>
        <w:rPr>
          <w:lang w:val="de-DE"/>
        </w:rPr>
      </w:pPr>
      <w:r>
        <w:rPr>
          <w:lang w:val="de-DE"/>
        </w:rPr>
        <w:t xml:space="preserve">Es war </w:t>
      </w:r>
      <w:r w:rsidR="00DA3D29">
        <w:rPr>
          <w:lang w:val="de-DE"/>
        </w:rPr>
        <w:t xml:space="preserve">im Workshop </w:t>
      </w:r>
      <w:r>
        <w:rPr>
          <w:lang w:val="de-DE"/>
        </w:rPr>
        <w:t>schwer auszuhalten, das</w:t>
      </w:r>
      <w:r w:rsidR="00C34BC7">
        <w:rPr>
          <w:lang w:val="de-DE"/>
        </w:rPr>
        <w:t>s</w:t>
      </w:r>
      <w:r>
        <w:rPr>
          <w:lang w:val="de-DE"/>
        </w:rPr>
        <w:t xml:space="preserve"> gravieren</w:t>
      </w:r>
      <w:r w:rsidR="00110BEF">
        <w:rPr>
          <w:lang w:val="de-DE"/>
        </w:rPr>
        <w:t>de Ausbeutung und Sklavenarbeit-</w:t>
      </w:r>
      <w:r>
        <w:rPr>
          <w:lang w:val="de-DE"/>
        </w:rPr>
        <w:t>ähnliche</w:t>
      </w:r>
      <w:r w:rsidR="00110BEF">
        <w:rPr>
          <w:lang w:val="de-DE"/>
        </w:rPr>
        <w:t>-</w:t>
      </w:r>
      <w:r>
        <w:rPr>
          <w:lang w:val="de-DE"/>
        </w:rPr>
        <w:t xml:space="preserve"> Arbeitsverhältnisse eine Säule der deutschen Wirtschaft</w:t>
      </w:r>
      <w:r w:rsidR="00C34BC7">
        <w:rPr>
          <w:lang w:val="de-DE"/>
        </w:rPr>
        <w:t xml:space="preserve"> ist</w:t>
      </w:r>
      <w:r>
        <w:rPr>
          <w:lang w:val="de-DE"/>
        </w:rPr>
        <w:t xml:space="preserve">, mitten in der Gesellschaft </w:t>
      </w:r>
      <w:r w:rsidR="00C34BC7">
        <w:rPr>
          <w:lang w:val="de-DE"/>
        </w:rPr>
        <w:t>und der Politik bekannt</w:t>
      </w:r>
      <w:r w:rsidR="00094AD0">
        <w:rPr>
          <w:lang w:val="de-DE"/>
        </w:rPr>
        <w:t>. E</w:t>
      </w:r>
      <w:r>
        <w:rPr>
          <w:lang w:val="de-DE"/>
        </w:rPr>
        <w:t>s brauchte Mut dieser Armut – Armut an Respekt, an Fairness und Menschlichkeit</w:t>
      </w:r>
      <w:r w:rsidR="00DA3D29">
        <w:rPr>
          <w:lang w:val="de-DE"/>
        </w:rPr>
        <w:t>, aber auch großer materieller Not</w:t>
      </w:r>
      <w:r>
        <w:rPr>
          <w:lang w:val="de-DE"/>
        </w:rPr>
        <w:t xml:space="preserve"> - </w:t>
      </w:r>
      <w:r w:rsidR="00C34BC7">
        <w:rPr>
          <w:lang w:val="de-DE"/>
        </w:rPr>
        <w:t>zu begegnen und auszuhalten und erst im zweiten Schritt zu fragen, was wir tun können</w:t>
      </w:r>
      <w:r w:rsidR="00B9583E">
        <w:rPr>
          <w:lang w:val="de-DE"/>
        </w:rPr>
        <w:t xml:space="preserve"> jenseits von Strukturen, die diese Ausbeutung befördern</w:t>
      </w:r>
      <w:r w:rsidR="00C34BC7">
        <w:rPr>
          <w:lang w:val="de-DE"/>
        </w:rPr>
        <w:t>?.</w:t>
      </w:r>
    </w:p>
    <w:p w14:paraId="4EF9D708" w14:textId="77777777" w:rsidR="00110BEF" w:rsidRDefault="00110BEF" w:rsidP="00094AD0">
      <w:pPr>
        <w:rPr>
          <w:lang w:val="de-DE"/>
        </w:rPr>
      </w:pPr>
      <w:r>
        <w:rPr>
          <w:lang w:val="de-DE"/>
        </w:rPr>
        <w:lastRenderedPageBreak/>
        <w:t>W</w:t>
      </w:r>
      <w:r w:rsidR="00094AD0">
        <w:rPr>
          <w:lang w:val="de-DE"/>
        </w:rPr>
        <w:t xml:space="preserve">ir </w:t>
      </w:r>
      <w:r>
        <w:rPr>
          <w:lang w:val="de-DE"/>
        </w:rPr>
        <w:t xml:space="preserve">können </w:t>
      </w:r>
      <w:r w:rsidR="00094AD0">
        <w:rPr>
          <w:lang w:val="de-DE"/>
        </w:rPr>
        <w:t>Informationen hierüber weitertragen in unsere Kreise, unsere Nachba</w:t>
      </w:r>
      <w:r w:rsidR="00785AE5">
        <w:rPr>
          <w:lang w:val="de-DE"/>
        </w:rPr>
        <w:t>rschaften   öffentlich machen</w:t>
      </w:r>
      <w:r w:rsidR="00094AD0">
        <w:rPr>
          <w:lang w:val="de-DE"/>
        </w:rPr>
        <w:t>.</w:t>
      </w:r>
      <w:r w:rsidR="00094AD0" w:rsidRPr="00094AD0">
        <w:rPr>
          <w:lang w:val="de-DE"/>
        </w:rPr>
        <w:t xml:space="preserve"> </w:t>
      </w:r>
      <w:r w:rsidR="00785AE5">
        <w:rPr>
          <w:lang w:val="de-DE"/>
        </w:rPr>
        <w:t xml:space="preserve">Es kann Thementage oder Gottesdienste geben, die Informationen über Lebensbedingungen in Europa und in Deutschland öffentlich machen. </w:t>
      </w:r>
      <w:r w:rsidR="00D946EE">
        <w:rPr>
          <w:lang w:val="de-DE"/>
        </w:rPr>
        <w:tab/>
      </w:r>
      <w:r w:rsidR="00D946EE">
        <w:rPr>
          <w:lang w:val="de-DE"/>
        </w:rPr>
        <w:tab/>
      </w:r>
      <w:r w:rsidR="00D946EE">
        <w:rPr>
          <w:lang w:val="de-DE"/>
        </w:rPr>
        <w:tab/>
      </w:r>
      <w:r w:rsidR="00D946EE">
        <w:rPr>
          <w:lang w:val="de-DE"/>
        </w:rPr>
        <w:tab/>
      </w:r>
      <w:r w:rsidR="00785AE5">
        <w:rPr>
          <w:lang w:val="de-DE"/>
        </w:rPr>
        <w:t xml:space="preserve">Außerdem verschärfen </w:t>
      </w:r>
      <w:r w:rsidR="00094AD0" w:rsidRPr="00094AD0">
        <w:rPr>
          <w:lang w:val="de-DE"/>
        </w:rPr>
        <w:t>Begegnungsarmut und Respek</w:t>
      </w:r>
      <w:r w:rsidR="00785AE5">
        <w:rPr>
          <w:lang w:val="de-DE"/>
        </w:rPr>
        <w:t>tarmut</w:t>
      </w:r>
      <w:r w:rsidR="00094AD0" w:rsidRPr="00094AD0">
        <w:rPr>
          <w:lang w:val="de-DE"/>
        </w:rPr>
        <w:t xml:space="preserve"> materielle</w:t>
      </w:r>
      <w:r w:rsidR="00DA3D29">
        <w:rPr>
          <w:lang w:val="de-DE"/>
        </w:rPr>
        <w:t xml:space="preserve"> Armut</w:t>
      </w:r>
      <w:r w:rsidR="00094AD0">
        <w:rPr>
          <w:lang w:val="de-DE"/>
        </w:rPr>
        <w:t>.</w:t>
      </w:r>
      <w:r>
        <w:rPr>
          <w:lang w:val="de-DE"/>
        </w:rPr>
        <w:t xml:space="preserve"> Und deshalb </w:t>
      </w:r>
      <w:r w:rsidR="00094AD0">
        <w:rPr>
          <w:lang w:val="de-DE"/>
        </w:rPr>
        <w:t xml:space="preserve">können wir </w:t>
      </w:r>
      <w:r w:rsidR="00DA3D29">
        <w:rPr>
          <w:lang w:val="de-DE"/>
        </w:rPr>
        <w:t xml:space="preserve">uns sensibilisieren, </w:t>
      </w:r>
      <w:r w:rsidR="003170C8">
        <w:rPr>
          <w:lang w:val="de-DE"/>
        </w:rPr>
        <w:t xml:space="preserve">Frauen und Männer – egal woher – </w:t>
      </w:r>
      <w:r w:rsidR="00DA3D29">
        <w:rPr>
          <w:lang w:val="de-DE"/>
        </w:rPr>
        <w:t xml:space="preserve">zu </w:t>
      </w:r>
      <w:r w:rsidR="003170C8">
        <w:rPr>
          <w:lang w:val="de-DE"/>
        </w:rPr>
        <w:t xml:space="preserve">sehen und ihnen </w:t>
      </w:r>
      <w:r w:rsidR="00DA3D29">
        <w:rPr>
          <w:lang w:val="de-DE"/>
        </w:rPr>
        <w:t xml:space="preserve">im Alltag </w:t>
      </w:r>
      <w:r w:rsidR="003170C8">
        <w:rPr>
          <w:lang w:val="de-DE"/>
        </w:rPr>
        <w:t>menschenwürdig</w:t>
      </w:r>
      <w:r>
        <w:rPr>
          <w:lang w:val="de-DE"/>
        </w:rPr>
        <w:t>, freundlich</w:t>
      </w:r>
      <w:r w:rsidR="003170C8">
        <w:rPr>
          <w:lang w:val="de-DE"/>
        </w:rPr>
        <w:t xml:space="preserve"> </w:t>
      </w:r>
      <w:r w:rsidR="00DA3D29">
        <w:rPr>
          <w:lang w:val="de-DE"/>
        </w:rPr>
        <w:t xml:space="preserve">zu </w:t>
      </w:r>
      <w:r w:rsidR="003170C8">
        <w:rPr>
          <w:lang w:val="de-DE"/>
        </w:rPr>
        <w:t xml:space="preserve">begegnen. </w:t>
      </w:r>
      <w:r w:rsidR="00DA3D29">
        <w:rPr>
          <w:lang w:val="de-DE"/>
        </w:rPr>
        <w:t>Das ist nicht wenig! Viele berichten mir, dass dies keine selbstverständliche Erfahrung in Deutschland für sie ist.</w:t>
      </w:r>
    </w:p>
    <w:p w14:paraId="61BB3B86" w14:textId="77777777" w:rsidR="00D946EE" w:rsidRDefault="00DA3D29" w:rsidP="00094AD0">
      <w:pPr>
        <w:rPr>
          <w:lang w:val="de-DE"/>
        </w:rPr>
      </w:pPr>
      <w:r>
        <w:rPr>
          <w:lang w:val="de-DE"/>
        </w:rPr>
        <w:t>Auseinander gingen wir u.a. mit der Frage, inwiefern</w:t>
      </w:r>
      <w:r w:rsidR="003170C8">
        <w:rPr>
          <w:lang w:val="de-DE"/>
        </w:rPr>
        <w:t xml:space="preserve"> wir als Einzelne, als Kirchengemeinden, als Gruppen unsere Häuser und Herzen öffnen und unsere Ohren und Aufmerksamkeit geben</w:t>
      </w:r>
      <w:r w:rsidR="00785AE5">
        <w:rPr>
          <w:lang w:val="de-DE"/>
        </w:rPr>
        <w:t xml:space="preserve"> können</w:t>
      </w:r>
      <w:r w:rsidR="003170C8">
        <w:rPr>
          <w:lang w:val="de-DE"/>
        </w:rPr>
        <w:t xml:space="preserve">, um Frauen und Männern, die hier </w:t>
      </w:r>
      <w:r w:rsidR="00110BEF">
        <w:rPr>
          <w:lang w:val="de-DE"/>
        </w:rPr>
        <w:t xml:space="preserve">schwere </w:t>
      </w:r>
      <w:r w:rsidR="003170C8">
        <w:rPr>
          <w:lang w:val="de-DE"/>
        </w:rPr>
        <w:t xml:space="preserve">Arbeit leisten, </w:t>
      </w:r>
      <w:r w:rsidR="00110BEF">
        <w:rPr>
          <w:lang w:val="de-DE"/>
        </w:rPr>
        <w:t>wenigstens ihre Würde</w:t>
      </w:r>
      <w:r w:rsidR="003170C8">
        <w:rPr>
          <w:lang w:val="de-DE"/>
        </w:rPr>
        <w:t xml:space="preserve"> </w:t>
      </w:r>
      <w:r w:rsidR="00110BEF">
        <w:rPr>
          <w:lang w:val="de-DE"/>
        </w:rPr>
        <w:t xml:space="preserve">zu </w:t>
      </w:r>
      <w:r w:rsidR="003170C8">
        <w:rPr>
          <w:lang w:val="de-DE"/>
        </w:rPr>
        <w:t>lassen</w:t>
      </w:r>
      <w:r w:rsidR="00110BEF">
        <w:rPr>
          <w:lang w:val="de-DE"/>
        </w:rPr>
        <w:t xml:space="preserve">. Sie als Menschen </w:t>
      </w:r>
      <w:r w:rsidR="00D946EE">
        <w:rPr>
          <w:lang w:val="de-DE"/>
        </w:rPr>
        <w:t xml:space="preserve">zu </w:t>
      </w:r>
      <w:r w:rsidR="00110BEF">
        <w:rPr>
          <w:lang w:val="de-DE"/>
        </w:rPr>
        <w:t>sehen, an</w:t>
      </w:r>
      <w:r w:rsidR="00D946EE">
        <w:rPr>
          <w:lang w:val="de-DE"/>
        </w:rPr>
        <w:t>zu</w:t>
      </w:r>
      <w:r w:rsidR="00110BEF">
        <w:rPr>
          <w:lang w:val="de-DE"/>
        </w:rPr>
        <w:t>sprechen - und ggf. bei der Klage auf der Auszahlung fairer Löhne unterstützen</w:t>
      </w:r>
      <w:r w:rsidR="00D946EE">
        <w:rPr>
          <w:lang w:val="de-DE"/>
        </w:rPr>
        <w:t>, indem wir Beratungsstellen kennen</w:t>
      </w:r>
      <w:r w:rsidR="003170C8">
        <w:rPr>
          <w:lang w:val="de-DE"/>
        </w:rPr>
        <w:t>?!</w:t>
      </w:r>
      <w:r w:rsidR="00110BEF">
        <w:rPr>
          <w:lang w:val="de-DE"/>
        </w:rPr>
        <w:t xml:space="preserve"> </w:t>
      </w:r>
      <w:r w:rsidR="00785AE5">
        <w:rPr>
          <w:lang w:val="de-DE"/>
        </w:rPr>
        <w:t>Wie kann „Raum geben und Interesse zeigen“ niedrigschwellig geschehen? Vielleicht eine Kaffeeecke in der offenen Kirche? Vielleicht eine Tauschbörse in einer Ecke der Kirche?</w:t>
      </w:r>
      <w:r w:rsidR="00D946EE">
        <w:rPr>
          <w:lang w:val="de-DE"/>
        </w:rPr>
        <w:t>?   – in dem Vertrauen: Gott ist mit den Elenden und er möchte uns an seiner Seite.</w:t>
      </w:r>
    </w:p>
    <w:p w14:paraId="66E779EA" w14:textId="77777777" w:rsidR="00D946EE" w:rsidRDefault="00D946EE" w:rsidP="00D946EE">
      <w:pPr>
        <w:ind w:left="6372" w:firstLine="708"/>
        <w:rPr>
          <w:lang w:val="de-DE"/>
        </w:rPr>
      </w:pPr>
    </w:p>
    <w:p w14:paraId="593CF7F9" w14:textId="77777777" w:rsidR="00DA3D29" w:rsidRPr="00094AD0" w:rsidRDefault="00DA3D29" w:rsidP="00D946EE">
      <w:pPr>
        <w:ind w:left="4956"/>
        <w:rPr>
          <w:lang w:val="de-DE"/>
        </w:rPr>
      </w:pPr>
      <w:r>
        <w:rPr>
          <w:lang w:val="de-DE"/>
        </w:rPr>
        <w:t>Waltraud Kämper</w:t>
      </w:r>
      <w:r w:rsidR="00D946EE">
        <w:rPr>
          <w:lang w:val="de-DE"/>
        </w:rPr>
        <w:t>, Dipl. Päd. Hannover</w:t>
      </w:r>
    </w:p>
    <w:p w14:paraId="1301EFDD" w14:textId="77777777" w:rsidR="00094AD0" w:rsidRDefault="00094AD0" w:rsidP="00B139EE">
      <w:pPr>
        <w:rPr>
          <w:lang w:val="de-DE"/>
        </w:rPr>
      </w:pPr>
    </w:p>
    <w:p w14:paraId="4C5BB40C" w14:textId="77777777" w:rsidR="00603006" w:rsidRPr="002E7FE1" w:rsidRDefault="00D946EE">
      <w:pPr>
        <w:rPr>
          <w:lang w:val="de-DE"/>
        </w:rPr>
      </w:pPr>
      <w:r>
        <w:rPr>
          <w:lang w:val="de-DE"/>
        </w:rPr>
        <w:t xml:space="preserve"> </w:t>
      </w:r>
    </w:p>
    <w:sectPr w:rsidR="00603006" w:rsidRPr="002E7FE1" w:rsidSect="00223A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0D2"/>
    <w:multiLevelType w:val="hybridMultilevel"/>
    <w:tmpl w:val="47CA7A96"/>
    <w:lvl w:ilvl="0" w:tplc="48D8F0E8">
      <w:start w:val="1"/>
      <w:numFmt w:val="bullet"/>
      <w:lvlText w:val="•"/>
      <w:lvlJc w:val="left"/>
      <w:pPr>
        <w:tabs>
          <w:tab w:val="num" w:pos="720"/>
        </w:tabs>
        <w:ind w:left="720" w:hanging="360"/>
      </w:pPr>
      <w:rPr>
        <w:rFonts w:ascii="Arial" w:hAnsi="Arial" w:hint="default"/>
      </w:rPr>
    </w:lvl>
    <w:lvl w:ilvl="1" w:tplc="7506CC8A" w:tentative="1">
      <w:start w:val="1"/>
      <w:numFmt w:val="bullet"/>
      <w:lvlText w:val="•"/>
      <w:lvlJc w:val="left"/>
      <w:pPr>
        <w:tabs>
          <w:tab w:val="num" w:pos="1440"/>
        </w:tabs>
        <w:ind w:left="1440" w:hanging="360"/>
      </w:pPr>
      <w:rPr>
        <w:rFonts w:ascii="Arial" w:hAnsi="Arial" w:hint="default"/>
      </w:rPr>
    </w:lvl>
    <w:lvl w:ilvl="2" w:tplc="7E1A2D2A" w:tentative="1">
      <w:start w:val="1"/>
      <w:numFmt w:val="bullet"/>
      <w:lvlText w:val="•"/>
      <w:lvlJc w:val="left"/>
      <w:pPr>
        <w:tabs>
          <w:tab w:val="num" w:pos="2160"/>
        </w:tabs>
        <w:ind w:left="2160" w:hanging="360"/>
      </w:pPr>
      <w:rPr>
        <w:rFonts w:ascii="Arial" w:hAnsi="Arial" w:hint="default"/>
      </w:rPr>
    </w:lvl>
    <w:lvl w:ilvl="3" w:tplc="15E8DDB4" w:tentative="1">
      <w:start w:val="1"/>
      <w:numFmt w:val="bullet"/>
      <w:lvlText w:val="•"/>
      <w:lvlJc w:val="left"/>
      <w:pPr>
        <w:tabs>
          <w:tab w:val="num" w:pos="2880"/>
        </w:tabs>
        <w:ind w:left="2880" w:hanging="360"/>
      </w:pPr>
      <w:rPr>
        <w:rFonts w:ascii="Arial" w:hAnsi="Arial" w:hint="default"/>
      </w:rPr>
    </w:lvl>
    <w:lvl w:ilvl="4" w:tplc="FBA240AA" w:tentative="1">
      <w:start w:val="1"/>
      <w:numFmt w:val="bullet"/>
      <w:lvlText w:val="•"/>
      <w:lvlJc w:val="left"/>
      <w:pPr>
        <w:tabs>
          <w:tab w:val="num" w:pos="3600"/>
        </w:tabs>
        <w:ind w:left="3600" w:hanging="360"/>
      </w:pPr>
      <w:rPr>
        <w:rFonts w:ascii="Arial" w:hAnsi="Arial" w:hint="default"/>
      </w:rPr>
    </w:lvl>
    <w:lvl w:ilvl="5" w:tplc="1CC03D84" w:tentative="1">
      <w:start w:val="1"/>
      <w:numFmt w:val="bullet"/>
      <w:lvlText w:val="•"/>
      <w:lvlJc w:val="left"/>
      <w:pPr>
        <w:tabs>
          <w:tab w:val="num" w:pos="4320"/>
        </w:tabs>
        <w:ind w:left="4320" w:hanging="360"/>
      </w:pPr>
      <w:rPr>
        <w:rFonts w:ascii="Arial" w:hAnsi="Arial" w:hint="default"/>
      </w:rPr>
    </w:lvl>
    <w:lvl w:ilvl="6" w:tplc="78189ECE" w:tentative="1">
      <w:start w:val="1"/>
      <w:numFmt w:val="bullet"/>
      <w:lvlText w:val="•"/>
      <w:lvlJc w:val="left"/>
      <w:pPr>
        <w:tabs>
          <w:tab w:val="num" w:pos="5040"/>
        </w:tabs>
        <w:ind w:left="5040" w:hanging="360"/>
      </w:pPr>
      <w:rPr>
        <w:rFonts w:ascii="Arial" w:hAnsi="Arial" w:hint="default"/>
      </w:rPr>
    </w:lvl>
    <w:lvl w:ilvl="7" w:tplc="BC720D06" w:tentative="1">
      <w:start w:val="1"/>
      <w:numFmt w:val="bullet"/>
      <w:lvlText w:val="•"/>
      <w:lvlJc w:val="left"/>
      <w:pPr>
        <w:tabs>
          <w:tab w:val="num" w:pos="5760"/>
        </w:tabs>
        <w:ind w:left="5760" w:hanging="360"/>
      </w:pPr>
      <w:rPr>
        <w:rFonts w:ascii="Arial" w:hAnsi="Arial" w:hint="default"/>
      </w:rPr>
    </w:lvl>
    <w:lvl w:ilvl="8" w:tplc="FB8847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5560EF"/>
    <w:multiLevelType w:val="hybridMultilevel"/>
    <w:tmpl w:val="54466752"/>
    <w:lvl w:ilvl="0" w:tplc="27E86E68">
      <w:start w:val="1"/>
      <w:numFmt w:val="bullet"/>
      <w:lvlText w:val="•"/>
      <w:lvlJc w:val="left"/>
      <w:pPr>
        <w:tabs>
          <w:tab w:val="num" w:pos="720"/>
        </w:tabs>
        <w:ind w:left="720" w:hanging="360"/>
      </w:pPr>
      <w:rPr>
        <w:rFonts w:ascii="Arial" w:hAnsi="Arial" w:hint="default"/>
      </w:rPr>
    </w:lvl>
    <w:lvl w:ilvl="1" w:tplc="F752CD38" w:tentative="1">
      <w:start w:val="1"/>
      <w:numFmt w:val="bullet"/>
      <w:lvlText w:val="•"/>
      <w:lvlJc w:val="left"/>
      <w:pPr>
        <w:tabs>
          <w:tab w:val="num" w:pos="1440"/>
        </w:tabs>
        <w:ind w:left="1440" w:hanging="360"/>
      </w:pPr>
      <w:rPr>
        <w:rFonts w:ascii="Arial" w:hAnsi="Arial" w:hint="default"/>
      </w:rPr>
    </w:lvl>
    <w:lvl w:ilvl="2" w:tplc="612A1294" w:tentative="1">
      <w:start w:val="1"/>
      <w:numFmt w:val="bullet"/>
      <w:lvlText w:val="•"/>
      <w:lvlJc w:val="left"/>
      <w:pPr>
        <w:tabs>
          <w:tab w:val="num" w:pos="2160"/>
        </w:tabs>
        <w:ind w:left="2160" w:hanging="360"/>
      </w:pPr>
      <w:rPr>
        <w:rFonts w:ascii="Arial" w:hAnsi="Arial" w:hint="default"/>
      </w:rPr>
    </w:lvl>
    <w:lvl w:ilvl="3" w:tplc="1586F4B2" w:tentative="1">
      <w:start w:val="1"/>
      <w:numFmt w:val="bullet"/>
      <w:lvlText w:val="•"/>
      <w:lvlJc w:val="left"/>
      <w:pPr>
        <w:tabs>
          <w:tab w:val="num" w:pos="2880"/>
        </w:tabs>
        <w:ind w:left="2880" w:hanging="360"/>
      </w:pPr>
      <w:rPr>
        <w:rFonts w:ascii="Arial" w:hAnsi="Arial" w:hint="default"/>
      </w:rPr>
    </w:lvl>
    <w:lvl w:ilvl="4" w:tplc="D440152E" w:tentative="1">
      <w:start w:val="1"/>
      <w:numFmt w:val="bullet"/>
      <w:lvlText w:val="•"/>
      <w:lvlJc w:val="left"/>
      <w:pPr>
        <w:tabs>
          <w:tab w:val="num" w:pos="3600"/>
        </w:tabs>
        <w:ind w:left="3600" w:hanging="360"/>
      </w:pPr>
      <w:rPr>
        <w:rFonts w:ascii="Arial" w:hAnsi="Arial" w:hint="default"/>
      </w:rPr>
    </w:lvl>
    <w:lvl w:ilvl="5" w:tplc="C8865190" w:tentative="1">
      <w:start w:val="1"/>
      <w:numFmt w:val="bullet"/>
      <w:lvlText w:val="•"/>
      <w:lvlJc w:val="left"/>
      <w:pPr>
        <w:tabs>
          <w:tab w:val="num" w:pos="4320"/>
        </w:tabs>
        <w:ind w:left="4320" w:hanging="360"/>
      </w:pPr>
      <w:rPr>
        <w:rFonts w:ascii="Arial" w:hAnsi="Arial" w:hint="default"/>
      </w:rPr>
    </w:lvl>
    <w:lvl w:ilvl="6" w:tplc="7D5236C2" w:tentative="1">
      <w:start w:val="1"/>
      <w:numFmt w:val="bullet"/>
      <w:lvlText w:val="•"/>
      <w:lvlJc w:val="left"/>
      <w:pPr>
        <w:tabs>
          <w:tab w:val="num" w:pos="5040"/>
        </w:tabs>
        <w:ind w:left="5040" w:hanging="360"/>
      </w:pPr>
      <w:rPr>
        <w:rFonts w:ascii="Arial" w:hAnsi="Arial" w:hint="default"/>
      </w:rPr>
    </w:lvl>
    <w:lvl w:ilvl="7" w:tplc="359AA51E" w:tentative="1">
      <w:start w:val="1"/>
      <w:numFmt w:val="bullet"/>
      <w:lvlText w:val="•"/>
      <w:lvlJc w:val="left"/>
      <w:pPr>
        <w:tabs>
          <w:tab w:val="num" w:pos="5760"/>
        </w:tabs>
        <w:ind w:left="5760" w:hanging="360"/>
      </w:pPr>
      <w:rPr>
        <w:rFonts w:ascii="Arial" w:hAnsi="Arial" w:hint="default"/>
      </w:rPr>
    </w:lvl>
    <w:lvl w:ilvl="8" w:tplc="DC5E847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E1"/>
    <w:rsid w:val="00056BE4"/>
    <w:rsid w:val="00094AD0"/>
    <w:rsid w:val="000A0D3B"/>
    <w:rsid w:val="000E23A8"/>
    <w:rsid w:val="00110BEF"/>
    <w:rsid w:val="001C7ECC"/>
    <w:rsid w:val="00223A9A"/>
    <w:rsid w:val="002E7FE1"/>
    <w:rsid w:val="003170C8"/>
    <w:rsid w:val="00472FD5"/>
    <w:rsid w:val="00497074"/>
    <w:rsid w:val="00603006"/>
    <w:rsid w:val="00785AE5"/>
    <w:rsid w:val="00797686"/>
    <w:rsid w:val="009A5868"/>
    <w:rsid w:val="00A71469"/>
    <w:rsid w:val="00AC0774"/>
    <w:rsid w:val="00B139EE"/>
    <w:rsid w:val="00B9583E"/>
    <w:rsid w:val="00C34BC7"/>
    <w:rsid w:val="00D946EE"/>
    <w:rsid w:val="00DA3D29"/>
    <w:rsid w:val="00FE6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42AE"/>
  <w15:docId w15:val="{D63AB5F3-AA9D-4393-BEAA-76E20E85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3A9A"/>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1333">
      <w:bodyDiv w:val="1"/>
      <w:marLeft w:val="0"/>
      <w:marRight w:val="0"/>
      <w:marTop w:val="0"/>
      <w:marBottom w:val="0"/>
      <w:divBdr>
        <w:top w:val="none" w:sz="0" w:space="0" w:color="auto"/>
        <w:left w:val="none" w:sz="0" w:space="0" w:color="auto"/>
        <w:bottom w:val="none" w:sz="0" w:space="0" w:color="auto"/>
        <w:right w:val="none" w:sz="0" w:space="0" w:color="auto"/>
      </w:divBdr>
      <w:divsChild>
        <w:div w:id="40714093">
          <w:marLeft w:val="547"/>
          <w:marRight w:val="0"/>
          <w:marTop w:val="154"/>
          <w:marBottom w:val="0"/>
          <w:divBdr>
            <w:top w:val="none" w:sz="0" w:space="0" w:color="auto"/>
            <w:left w:val="none" w:sz="0" w:space="0" w:color="auto"/>
            <w:bottom w:val="none" w:sz="0" w:space="0" w:color="auto"/>
            <w:right w:val="none" w:sz="0" w:space="0" w:color="auto"/>
          </w:divBdr>
        </w:div>
        <w:div w:id="1572160931">
          <w:marLeft w:val="547"/>
          <w:marRight w:val="0"/>
          <w:marTop w:val="154"/>
          <w:marBottom w:val="0"/>
          <w:divBdr>
            <w:top w:val="none" w:sz="0" w:space="0" w:color="auto"/>
            <w:left w:val="none" w:sz="0" w:space="0" w:color="auto"/>
            <w:bottom w:val="none" w:sz="0" w:space="0" w:color="auto"/>
            <w:right w:val="none" w:sz="0" w:space="0" w:color="auto"/>
          </w:divBdr>
        </w:div>
        <w:div w:id="136191037">
          <w:marLeft w:val="547"/>
          <w:marRight w:val="0"/>
          <w:marTop w:val="154"/>
          <w:marBottom w:val="0"/>
          <w:divBdr>
            <w:top w:val="none" w:sz="0" w:space="0" w:color="auto"/>
            <w:left w:val="none" w:sz="0" w:space="0" w:color="auto"/>
            <w:bottom w:val="none" w:sz="0" w:space="0" w:color="auto"/>
            <w:right w:val="none" w:sz="0" w:space="0" w:color="auto"/>
          </w:divBdr>
        </w:div>
        <w:div w:id="1589195490">
          <w:marLeft w:val="547"/>
          <w:marRight w:val="0"/>
          <w:marTop w:val="154"/>
          <w:marBottom w:val="0"/>
          <w:divBdr>
            <w:top w:val="none" w:sz="0" w:space="0" w:color="auto"/>
            <w:left w:val="none" w:sz="0" w:space="0" w:color="auto"/>
            <w:bottom w:val="none" w:sz="0" w:space="0" w:color="auto"/>
            <w:right w:val="none" w:sz="0" w:space="0" w:color="auto"/>
          </w:divBdr>
        </w:div>
        <w:div w:id="555820022">
          <w:marLeft w:val="547"/>
          <w:marRight w:val="0"/>
          <w:marTop w:val="154"/>
          <w:marBottom w:val="0"/>
          <w:divBdr>
            <w:top w:val="none" w:sz="0" w:space="0" w:color="auto"/>
            <w:left w:val="none" w:sz="0" w:space="0" w:color="auto"/>
            <w:bottom w:val="none" w:sz="0" w:space="0" w:color="auto"/>
            <w:right w:val="none" w:sz="0" w:space="0" w:color="auto"/>
          </w:divBdr>
        </w:div>
        <w:div w:id="883827308">
          <w:marLeft w:val="547"/>
          <w:marRight w:val="0"/>
          <w:marTop w:val="154"/>
          <w:marBottom w:val="0"/>
          <w:divBdr>
            <w:top w:val="none" w:sz="0" w:space="0" w:color="auto"/>
            <w:left w:val="none" w:sz="0" w:space="0" w:color="auto"/>
            <w:bottom w:val="none" w:sz="0" w:space="0" w:color="auto"/>
            <w:right w:val="none" w:sz="0" w:space="0" w:color="auto"/>
          </w:divBdr>
        </w:div>
        <w:div w:id="187302916">
          <w:marLeft w:val="547"/>
          <w:marRight w:val="0"/>
          <w:marTop w:val="154"/>
          <w:marBottom w:val="0"/>
          <w:divBdr>
            <w:top w:val="none" w:sz="0" w:space="0" w:color="auto"/>
            <w:left w:val="none" w:sz="0" w:space="0" w:color="auto"/>
            <w:bottom w:val="none" w:sz="0" w:space="0" w:color="auto"/>
            <w:right w:val="none" w:sz="0" w:space="0" w:color="auto"/>
          </w:divBdr>
        </w:div>
      </w:divsChild>
    </w:div>
    <w:div w:id="409740266">
      <w:bodyDiv w:val="1"/>
      <w:marLeft w:val="0"/>
      <w:marRight w:val="0"/>
      <w:marTop w:val="0"/>
      <w:marBottom w:val="0"/>
      <w:divBdr>
        <w:top w:val="none" w:sz="0" w:space="0" w:color="auto"/>
        <w:left w:val="none" w:sz="0" w:space="0" w:color="auto"/>
        <w:bottom w:val="none" w:sz="0" w:space="0" w:color="auto"/>
        <w:right w:val="none" w:sz="0" w:space="0" w:color="auto"/>
      </w:divBdr>
      <w:divsChild>
        <w:div w:id="818157613">
          <w:marLeft w:val="547"/>
          <w:marRight w:val="0"/>
          <w:marTop w:val="130"/>
          <w:marBottom w:val="0"/>
          <w:divBdr>
            <w:top w:val="none" w:sz="0" w:space="0" w:color="auto"/>
            <w:left w:val="none" w:sz="0" w:space="0" w:color="auto"/>
            <w:bottom w:val="none" w:sz="0" w:space="0" w:color="auto"/>
            <w:right w:val="none" w:sz="0" w:space="0" w:color="auto"/>
          </w:divBdr>
        </w:div>
        <w:div w:id="160776000">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Waltraud Kämper</dc:creator>
  <cp:lastModifiedBy>M. Marianne</cp:lastModifiedBy>
  <cp:revision>2</cp:revision>
  <dcterms:created xsi:type="dcterms:W3CDTF">2021-10-25T13:41:00Z</dcterms:created>
  <dcterms:modified xsi:type="dcterms:W3CDTF">2021-10-25T13:41:00Z</dcterms:modified>
</cp:coreProperties>
</file>